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546C6" w14:textId="4A1F8F95" w:rsidR="003D2613" w:rsidRDefault="00DA2924" w:rsidP="00C73A0C">
      <w:pPr>
        <w:rPr>
          <w:rFonts w:asciiTheme="majorHAnsi" w:hAnsiTheme="majorHAnsi"/>
        </w:rPr>
      </w:pPr>
      <w:r w:rsidRPr="00DA2924">
        <w:rPr>
          <w:rFonts w:asciiTheme="majorHAnsi" w:eastAsia="Times New Roman" w:hAnsiTheme="majorHAnsi" w:cs="Times New Roman"/>
          <w:b/>
          <w:bCs/>
        </w:rPr>
        <w:t>Hyeji</w:t>
      </w:r>
      <w:r w:rsidR="00385E6C" w:rsidRPr="00DA2924">
        <w:rPr>
          <w:rFonts w:asciiTheme="majorHAnsi" w:eastAsia="Times New Roman" w:hAnsiTheme="majorHAnsi" w:cs="Times New Roman"/>
          <w:b/>
          <w:bCs/>
        </w:rPr>
        <w:t>n</w:t>
      </w:r>
      <w:r w:rsidR="00E85D82">
        <w:rPr>
          <w:rFonts w:asciiTheme="majorHAnsi" w:eastAsia="Times New Roman" w:hAnsiTheme="majorHAnsi" w:cs="Times New Roman"/>
          <w:b/>
          <w:bCs/>
        </w:rPr>
        <w:t xml:space="preserve"> Moon</w:t>
      </w:r>
      <w:r w:rsidR="00385E6C" w:rsidRPr="00DA2924">
        <w:rPr>
          <w:rFonts w:asciiTheme="majorHAnsi" w:eastAsia="Times New Roman" w:hAnsiTheme="majorHAnsi" w:cs="Times New Roman"/>
          <w:b/>
          <w:bCs/>
        </w:rPr>
        <w:t>, Ph.D.</w:t>
      </w:r>
      <w:r w:rsidR="00385E6C" w:rsidRPr="00DA2924">
        <w:rPr>
          <w:rFonts w:asciiTheme="majorHAnsi" w:eastAsia="Times New Roman" w:hAnsiTheme="majorHAnsi" w:cs="Times New Roman"/>
          <w:b/>
          <w:bCs/>
        </w:rPr>
        <w:br/>
      </w:r>
    </w:p>
    <w:p w14:paraId="2CB46634" w14:textId="27956D6B" w:rsidR="003D2613" w:rsidRPr="003D2613" w:rsidRDefault="003D2613" w:rsidP="00C73A0C">
      <w:pPr>
        <w:rPr>
          <w:rFonts w:asciiTheme="majorHAnsi" w:hAnsiTheme="majorHAnsi" w:cstheme="majorHAnsi"/>
        </w:rPr>
      </w:pPr>
      <w:r w:rsidRPr="003D2613">
        <w:rPr>
          <w:rFonts w:asciiTheme="majorHAnsi" w:hAnsiTheme="majorHAnsi" w:cstheme="majorHAnsi"/>
        </w:rPr>
        <w:t xml:space="preserve">Dr. Hyejin Moon is Associate Professor and the director of Integrated Micro and </w:t>
      </w:r>
      <w:proofErr w:type="spellStart"/>
      <w:r w:rsidRPr="003D2613">
        <w:rPr>
          <w:rFonts w:asciiTheme="majorHAnsi" w:hAnsiTheme="majorHAnsi" w:cstheme="majorHAnsi"/>
        </w:rPr>
        <w:t>Nanofluidics</w:t>
      </w:r>
      <w:proofErr w:type="spellEnd"/>
      <w:r w:rsidRPr="003D2613">
        <w:rPr>
          <w:rFonts w:asciiTheme="majorHAnsi" w:hAnsiTheme="majorHAnsi" w:cstheme="majorHAnsi"/>
        </w:rPr>
        <w:t xml:space="preserve"> laboratory (</w:t>
      </w:r>
      <w:proofErr w:type="spellStart"/>
      <w:r w:rsidRPr="003D2613">
        <w:rPr>
          <w:rFonts w:asciiTheme="majorHAnsi" w:hAnsiTheme="majorHAnsi" w:cstheme="majorHAnsi"/>
        </w:rPr>
        <w:t>IMNfL</w:t>
      </w:r>
      <w:proofErr w:type="spellEnd"/>
      <w:r w:rsidRPr="003D2613">
        <w:rPr>
          <w:rFonts w:asciiTheme="majorHAnsi" w:hAnsiTheme="majorHAnsi" w:cstheme="majorHAnsi"/>
        </w:rPr>
        <w:t xml:space="preserve">) of Mechanical and Aerospace Engineering Department at University of Texas at Arlington (UTA). She received her Ph.D. from Mechanical Engineering at University of California, Los Angeles (UCLA) in 2005, followed by Postdoctoral research experience at School of Dentistry and School of Engineering at UCLA for 1.5 years. Before she joined UCLA, she received B.S with Cum Laude and M.S. degree from Chemical Engineering at </w:t>
      </w:r>
      <w:proofErr w:type="spellStart"/>
      <w:r w:rsidRPr="003D2613">
        <w:rPr>
          <w:rFonts w:asciiTheme="majorHAnsi" w:hAnsiTheme="majorHAnsi" w:cstheme="majorHAnsi"/>
        </w:rPr>
        <w:t>Sogang</w:t>
      </w:r>
      <w:proofErr w:type="spellEnd"/>
      <w:r w:rsidRPr="003D2613">
        <w:rPr>
          <w:rFonts w:asciiTheme="majorHAnsi" w:hAnsiTheme="majorHAnsi" w:cstheme="majorHAnsi"/>
        </w:rPr>
        <w:t xml:space="preserve"> University, Seoul, Korea in 1995 and 1997, respectively</w:t>
      </w:r>
      <w:r>
        <w:rPr>
          <w:rFonts w:asciiTheme="majorHAnsi" w:hAnsiTheme="majorHAnsi" w:cstheme="majorHAnsi"/>
        </w:rPr>
        <w:t xml:space="preserve">. She </w:t>
      </w:r>
      <w:r w:rsidRPr="003D2613">
        <w:rPr>
          <w:rFonts w:asciiTheme="majorHAnsi" w:hAnsiTheme="majorHAnsi" w:cstheme="majorHAnsi"/>
        </w:rPr>
        <w:t xml:space="preserve">worked as process control engineer for Honeywell-Korea, Co. Ltd. </w:t>
      </w:r>
      <w:r>
        <w:rPr>
          <w:rFonts w:asciiTheme="majorHAnsi" w:hAnsiTheme="majorHAnsi" w:cstheme="majorHAnsi"/>
        </w:rPr>
        <w:t>1997 - 1999</w:t>
      </w:r>
      <w:r w:rsidRPr="003D2613">
        <w:rPr>
          <w:rFonts w:asciiTheme="majorHAnsi" w:hAnsiTheme="majorHAnsi" w:cstheme="majorHAnsi"/>
        </w:rPr>
        <w:t xml:space="preserve">. Her research interest includes interfacial science, surface phenomena, </w:t>
      </w:r>
      <w:proofErr w:type="spellStart"/>
      <w:r w:rsidRPr="003D2613">
        <w:rPr>
          <w:rFonts w:asciiTheme="majorHAnsi" w:hAnsiTheme="majorHAnsi" w:cstheme="majorHAnsi"/>
        </w:rPr>
        <w:t>electrohydrodynamics</w:t>
      </w:r>
      <w:proofErr w:type="spellEnd"/>
      <w:r w:rsidRPr="003D2613">
        <w:rPr>
          <w:rFonts w:asciiTheme="majorHAnsi" w:hAnsiTheme="majorHAnsi" w:cstheme="majorHAnsi"/>
        </w:rPr>
        <w:t>, microfluidics, micro total analysis systems (</w:t>
      </w:r>
      <w:proofErr w:type="spellStart"/>
      <w:r w:rsidRPr="003D2613">
        <w:rPr>
          <w:rFonts w:asciiTheme="majorHAnsi" w:hAnsiTheme="majorHAnsi" w:cstheme="majorHAnsi"/>
        </w:rPr>
        <w:t>μTAS</w:t>
      </w:r>
      <w:proofErr w:type="spellEnd"/>
      <w:r w:rsidRPr="003D2613">
        <w:rPr>
          <w:rFonts w:asciiTheme="majorHAnsi" w:hAnsiTheme="majorHAnsi" w:cstheme="majorHAnsi"/>
        </w:rPr>
        <w:t xml:space="preserve">), </w:t>
      </w:r>
      <w:proofErr w:type="spellStart"/>
      <w:r w:rsidRPr="003D2613">
        <w:rPr>
          <w:rFonts w:asciiTheme="majorHAnsi" w:hAnsiTheme="majorHAnsi" w:cstheme="majorHAnsi"/>
        </w:rPr>
        <w:t>bioMEMS</w:t>
      </w:r>
      <w:proofErr w:type="spellEnd"/>
      <w:r w:rsidRPr="003D2613">
        <w:rPr>
          <w:rFonts w:asciiTheme="majorHAnsi" w:hAnsiTheme="majorHAnsi" w:cstheme="majorHAnsi"/>
        </w:rPr>
        <w:t xml:space="preserve">/NEMS, microscale heat transfer and energy conversion technologies. Her research has been funded by National Science Foundation (NSF), Defense Advanced Research Projects Agency (DARPA), National Institute of Health (NIH) and Bill and Melinda Gates Foundation. She is the recipient of NSF CAREER Award (2013). She won UTA President’s Award for Excellence in Teaching in 2011 and a member of UTA Academy of Distinguished Teachers. She has authored and coauthored more than 30 journal papers 60 conference papers. Many of them have been cited by other research articles and total number of </w:t>
      </w:r>
      <w:proofErr w:type="gramStart"/>
      <w:r w:rsidRPr="003D2613">
        <w:rPr>
          <w:rFonts w:asciiTheme="majorHAnsi" w:hAnsiTheme="majorHAnsi" w:cstheme="majorHAnsi"/>
        </w:rPr>
        <w:t>citation</w:t>
      </w:r>
      <w:proofErr w:type="gramEnd"/>
      <w:r w:rsidRPr="003D2613">
        <w:rPr>
          <w:rFonts w:asciiTheme="majorHAnsi" w:hAnsiTheme="majorHAnsi" w:cstheme="majorHAnsi"/>
        </w:rPr>
        <w:t xml:space="preserve"> is over </w:t>
      </w:r>
      <w:r>
        <w:rPr>
          <w:rFonts w:asciiTheme="majorHAnsi" w:hAnsiTheme="majorHAnsi" w:cstheme="majorHAnsi"/>
        </w:rPr>
        <w:t>7</w:t>
      </w:r>
      <w:r w:rsidRPr="003D2613">
        <w:rPr>
          <w:rFonts w:asciiTheme="majorHAnsi" w:hAnsiTheme="majorHAnsi" w:cstheme="majorHAnsi"/>
        </w:rPr>
        <w:t>000</w:t>
      </w:r>
      <w:r>
        <w:rPr>
          <w:rFonts w:asciiTheme="majorHAnsi" w:hAnsiTheme="majorHAnsi" w:cstheme="majorHAnsi"/>
        </w:rPr>
        <w:t xml:space="preserve"> as of November 2024</w:t>
      </w:r>
      <w:r w:rsidRPr="003D2613">
        <w:rPr>
          <w:rFonts w:asciiTheme="majorHAnsi" w:hAnsiTheme="majorHAnsi" w:cstheme="majorHAnsi"/>
        </w:rPr>
        <w:t>.</w:t>
      </w:r>
    </w:p>
    <w:sectPr w:rsidR="003D2613" w:rsidRPr="003D2613" w:rsidSect="008C71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43CC"/>
    <w:multiLevelType w:val="hybridMultilevel"/>
    <w:tmpl w:val="4972F152"/>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 w15:restartNumberingAfterBreak="0">
    <w:nsid w:val="1EB53521"/>
    <w:multiLevelType w:val="hybridMultilevel"/>
    <w:tmpl w:val="07662B84"/>
    <w:lvl w:ilvl="0" w:tplc="04090001">
      <w:start w:val="1"/>
      <w:numFmt w:val="bullet"/>
      <w:lvlText w:val=""/>
      <w:lvlJc w:val="left"/>
      <w:pPr>
        <w:tabs>
          <w:tab w:val="num" w:pos="675"/>
        </w:tabs>
        <w:ind w:left="675" w:hanging="360"/>
      </w:pPr>
      <w:rPr>
        <w:rFonts w:ascii="Symbol" w:hAnsi="Symbol" w:hint="default"/>
      </w:rPr>
    </w:lvl>
    <w:lvl w:ilvl="1" w:tplc="04090003" w:tentative="1">
      <w:start w:val="1"/>
      <w:numFmt w:val="bullet"/>
      <w:lvlText w:val="o"/>
      <w:lvlJc w:val="left"/>
      <w:pPr>
        <w:tabs>
          <w:tab w:val="num" w:pos="1395"/>
        </w:tabs>
        <w:ind w:left="1395" w:hanging="360"/>
      </w:pPr>
      <w:rPr>
        <w:rFonts w:ascii="Courier New" w:hAnsi="Courier New" w:cs="Batang"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Batang"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Batang"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381D73DF"/>
    <w:multiLevelType w:val="hybridMultilevel"/>
    <w:tmpl w:val="03C0499A"/>
    <w:lvl w:ilvl="0" w:tplc="04090001">
      <w:start w:val="1"/>
      <w:numFmt w:val="bullet"/>
      <w:lvlText w:val=""/>
      <w:lvlJc w:val="left"/>
      <w:pPr>
        <w:tabs>
          <w:tab w:val="num" w:pos="1080"/>
        </w:tabs>
        <w:ind w:left="1080" w:hanging="360"/>
      </w:pPr>
      <w:rPr>
        <w:rFonts w:ascii="Symbol" w:hAnsi="Symbol" w:hint="default"/>
      </w:rPr>
    </w:lvl>
    <w:lvl w:ilvl="1" w:tplc="B44660AC">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9DC6E79"/>
    <w:multiLevelType w:val="hybridMultilevel"/>
    <w:tmpl w:val="C12C56A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Batang"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Batang"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Batang"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52320FFC"/>
    <w:multiLevelType w:val="hybridMultilevel"/>
    <w:tmpl w:val="EFDA3B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7793776">
    <w:abstractNumId w:val="1"/>
  </w:num>
  <w:num w:numId="2" w16cid:durableId="635993713">
    <w:abstractNumId w:val="0"/>
  </w:num>
  <w:num w:numId="3" w16cid:durableId="1966345026">
    <w:abstractNumId w:val="2"/>
  </w:num>
  <w:num w:numId="4" w16cid:durableId="559367664">
    <w:abstractNumId w:val="3"/>
  </w:num>
  <w:num w:numId="5" w16cid:durableId="1805543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6C"/>
    <w:rsid w:val="000D0EEA"/>
    <w:rsid w:val="00385E6C"/>
    <w:rsid w:val="003D2613"/>
    <w:rsid w:val="003E3E7D"/>
    <w:rsid w:val="00412588"/>
    <w:rsid w:val="008A1163"/>
    <w:rsid w:val="008C71E4"/>
    <w:rsid w:val="00BC3E3C"/>
    <w:rsid w:val="00C73A0C"/>
    <w:rsid w:val="00DA2924"/>
    <w:rsid w:val="00E8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84DB8"/>
  <w14:defaultImageDpi w14:val="300"/>
  <w15:docId w15:val="{46BE8D07-0FF8-9349-B5B2-A1AA95F3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E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E6C"/>
    <w:rPr>
      <w:rFonts w:ascii="Lucida Grande" w:hAnsi="Lucida Grande" w:cs="Lucida Grande"/>
      <w:sz w:val="18"/>
      <w:szCs w:val="18"/>
    </w:rPr>
  </w:style>
  <w:style w:type="character" w:styleId="Hyperlink">
    <w:name w:val="Hyperlink"/>
    <w:basedOn w:val="DefaultParagraphFont"/>
    <w:uiPriority w:val="99"/>
    <w:unhideWhenUsed/>
    <w:rsid w:val="00385E6C"/>
    <w:rPr>
      <w:color w:val="0000FF" w:themeColor="hyperlink"/>
      <w:u w:val="single"/>
    </w:rPr>
  </w:style>
  <w:style w:type="character" w:styleId="FollowedHyperlink">
    <w:name w:val="FollowedHyperlink"/>
    <w:basedOn w:val="DefaultParagraphFont"/>
    <w:uiPriority w:val="99"/>
    <w:semiHidden/>
    <w:unhideWhenUsed/>
    <w:rsid w:val="00385E6C"/>
    <w:rPr>
      <w:color w:val="800080" w:themeColor="followedHyperlink"/>
      <w:u w:val="single"/>
    </w:rPr>
  </w:style>
  <w:style w:type="paragraph" w:styleId="PlainText">
    <w:name w:val="Plain Text"/>
    <w:basedOn w:val="Normal"/>
    <w:link w:val="PlainTextChar"/>
    <w:uiPriority w:val="99"/>
    <w:rsid w:val="00BC3E3C"/>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rsid w:val="00BC3E3C"/>
    <w:rPr>
      <w:rFonts w:ascii="Courier New" w:eastAsia="Batang" w:hAnsi="Courier New" w:cs="Courier New"/>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90221">
      <w:bodyDiv w:val="1"/>
      <w:marLeft w:val="0"/>
      <w:marRight w:val="0"/>
      <w:marTop w:val="0"/>
      <w:marBottom w:val="0"/>
      <w:divBdr>
        <w:top w:val="none" w:sz="0" w:space="0" w:color="auto"/>
        <w:left w:val="none" w:sz="0" w:space="0" w:color="auto"/>
        <w:bottom w:val="none" w:sz="0" w:space="0" w:color="auto"/>
        <w:right w:val="none" w:sz="0" w:space="0" w:color="auto"/>
      </w:divBdr>
    </w:div>
    <w:div w:id="1724215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Hyejin Moon</dc:creator>
  <cp:keywords/>
  <dc:description/>
  <cp:lastModifiedBy>Moon, Hyejin</cp:lastModifiedBy>
  <cp:revision>6</cp:revision>
  <dcterms:created xsi:type="dcterms:W3CDTF">2023-08-24T20:01:00Z</dcterms:created>
  <dcterms:modified xsi:type="dcterms:W3CDTF">2024-11-04T23:30:00Z</dcterms:modified>
</cp:coreProperties>
</file>